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EA1" w:rsidRDefault="00F571CD">
      <w:r w:rsidRPr="00F571CD">
        <w:t>07.07.26 освещение восстановлено 1эт 1под УР44Д</w:t>
      </w:r>
    </w:p>
    <w:p w:rsidR="00F571CD" w:rsidRDefault="00F571CD">
      <w:r w:rsidRPr="00F571C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5d48ce3d-bb7a-4eb8-ab5a-6986d68a78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5d48ce3d-bb7a-4eb8-ab5a-6986d68a78c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7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14B"/>
    <w:rsid w:val="0031414B"/>
    <w:rsid w:val="00E45EA1"/>
    <w:rsid w:val="00F5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D7E3"/>
  <w15:chartTrackingRefBased/>
  <w15:docId w15:val="{7C3826B8-B29A-4402-8E8D-FE4BEA84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2026-07-07T11:22:00Z</dcterms:created>
  <dcterms:modified xsi:type="dcterms:W3CDTF">2026-07-07T11:23:00Z</dcterms:modified>
</cp:coreProperties>
</file>