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201" w:rsidRDefault="00D74F63">
      <w:r w:rsidRPr="00D74F63">
        <w:t>17.06.26 тамбур лестницы, установлен поликарбонат Юб26</w:t>
      </w:r>
    </w:p>
    <w:p w:rsidR="00D74F63" w:rsidRDefault="00D74F63">
      <w:r w:rsidRPr="00D74F63">
        <w:rPr>
          <w:noProof/>
          <w:lang w:eastAsia="ru-RU"/>
        </w:rPr>
        <w:lastRenderedPageBreak/>
        <w:drawing>
          <wp:inline distT="0" distB="0" distL="0" distR="0">
            <wp:extent cx="5940425" cy="13185683"/>
            <wp:effectExtent l="0" t="0" r="3175" b="0"/>
            <wp:docPr id="2" name="Рисунок 2" descr="C:\Users\user\Desktop\фотоотчеты по домам\Юб26\17.06.26 тамбур лестницы, установлен поликарбонат Юб26\67ebaaab-9c61-4b94-a434-b6858bc808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17.06.26 тамбур лестницы, установлен поликарбонат Юб26\67ebaaab-9c61-4b94-a434-b6858bc8086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74F63" w:rsidRDefault="00D74F63">
      <w:r w:rsidRPr="00D74F63">
        <w:rPr>
          <w:noProof/>
          <w:lang w:eastAsia="ru-RU"/>
        </w:rPr>
        <w:lastRenderedPageBreak/>
        <w:drawing>
          <wp:inline distT="0" distB="0" distL="0" distR="0">
            <wp:extent cx="5940425" cy="13185683"/>
            <wp:effectExtent l="0" t="0" r="3175" b="0"/>
            <wp:docPr id="1" name="Рисунок 1" descr="C:\Users\user\Desktop\фотоотчеты по домам\Юб26\17.06.26 тамбур лестницы, установлен поликарбонат Юб26\3fe65700-7afc-42a1-8d2a-1c66d3a1f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17.06.26 тамбур лестницы, установлен поликарбонат Юб26\3fe65700-7afc-42a1-8d2a-1c66d3a1f3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F63" w:rsidRDefault="00D74F63"/>
    <w:sectPr w:rsidR="00D74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88"/>
    <w:rsid w:val="001E1201"/>
    <w:rsid w:val="00D55388"/>
    <w:rsid w:val="00D7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0B37"/>
  <w15:chartTrackingRefBased/>
  <w15:docId w15:val="{AA8E659E-BC52-4B2C-9CE1-F7F39BE8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2026-06-18T11:39:00Z</dcterms:created>
  <dcterms:modified xsi:type="dcterms:W3CDTF">2026-06-18T11:39:00Z</dcterms:modified>
</cp:coreProperties>
</file>