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9F6462">
      <w:r w:rsidRPr="009F6462">
        <w:t>21.05.26 освещение восстановлено 12эт 1под Юб26А</w:t>
      </w:r>
    </w:p>
    <w:p w:rsidR="009F6462" w:rsidRDefault="009F6462">
      <w:r w:rsidRPr="009F646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1.05.26 освещение восстановлено 12эт 1под Юб26А\671d9a4c-222d-46ee-820f-d23ebf260e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1.05.26 освещение восстановлено 12эт 1под Юб26А\671d9a4c-222d-46ee-820f-d23ebf260ea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6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5B"/>
    <w:rsid w:val="0087145B"/>
    <w:rsid w:val="00893895"/>
    <w:rsid w:val="009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8BD1"/>
  <w15:chartTrackingRefBased/>
  <w15:docId w15:val="{C37A4D02-208D-469D-A7A5-6F29C5CE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2026-05-21T09:56:00Z</dcterms:created>
  <dcterms:modified xsi:type="dcterms:W3CDTF">2026-05-21T09:56:00Z</dcterms:modified>
</cp:coreProperties>
</file>