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3A5" w:rsidRDefault="001C382A">
      <w:r w:rsidRPr="001C382A">
        <w:t xml:space="preserve">21.07.26 покрытие жидкой резиной на второй </w:t>
      </w:r>
      <w:proofErr w:type="gramStart"/>
      <w:r w:rsidRPr="001C382A">
        <w:t>раз  УР</w:t>
      </w:r>
      <w:proofErr w:type="gramEnd"/>
      <w:r w:rsidRPr="001C382A">
        <w:t>44Ж</w:t>
      </w:r>
    </w:p>
    <w:p w:rsidR="001C382A" w:rsidRDefault="001C382A">
      <w:r w:rsidRPr="001C382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21.07.26 покрытие жидкой резиной на второй раз  УР44Ж\IMG_20260806_1230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1.07.26 покрытие жидкой резиной на второй раз  УР44Ж\IMG_20260806_12305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98"/>
    <w:rsid w:val="001C382A"/>
    <w:rsid w:val="00325198"/>
    <w:rsid w:val="00FF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494D"/>
  <w15:chartTrackingRefBased/>
  <w15:docId w15:val="{35316EEC-A54F-492C-AB96-D8271DBD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2026-08-06T07:31:00Z</dcterms:created>
  <dcterms:modified xsi:type="dcterms:W3CDTF">2026-08-06T07:32:00Z</dcterms:modified>
</cp:coreProperties>
</file>