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C03417">
      <w:r w:rsidRPr="00C03417">
        <w:t>22.05.26 полностью отремонтированы качели, заменены сиденья УР44Г</w:t>
      </w:r>
    </w:p>
    <w:p w:rsidR="00C03417" w:rsidRDefault="00B20630">
      <w:r w:rsidRPr="00B20630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ownloads\1c0e2c96-3dab-49e3-83f9-78181d0238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c0e2c96-3dab-49e3-83f9-78181d0238f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3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32"/>
    <w:rsid w:val="00467E32"/>
    <w:rsid w:val="00893895"/>
    <w:rsid w:val="00B20630"/>
    <w:rsid w:val="00C0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0B02"/>
  <w15:chartTrackingRefBased/>
  <w15:docId w15:val="{72F84888-990B-4C96-8CD4-EB864A8A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2026-05-22T04:41:00Z</dcterms:created>
  <dcterms:modified xsi:type="dcterms:W3CDTF">2026-05-22T04:41:00Z</dcterms:modified>
</cp:coreProperties>
</file>