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895" w:rsidRDefault="009D44F2">
      <w:r w:rsidRPr="009D44F2">
        <w:t>22.05.26 замена светильника 4эт 1под Юб26А</w:t>
      </w:r>
    </w:p>
    <w:p w:rsidR="009D44F2" w:rsidRDefault="006375F4">
      <w:r w:rsidRPr="006375F4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22.05.26 замена светильника 4эт 1под Юб26А\8ba2d169-c90d-4c54-95fc-18b595ab7f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22.05.26 замена светильника 4эт 1под Юб26А\8ba2d169-c90d-4c54-95fc-18b595ab7f8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44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7F3"/>
    <w:rsid w:val="006375F4"/>
    <w:rsid w:val="00893895"/>
    <w:rsid w:val="009137F3"/>
    <w:rsid w:val="009D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CBA2D"/>
  <w15:chartTrackingRefBased/>
  <w15:docId w15:val="{8034C4A3-E414-4C46-939E-0E63C39DD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2026-05-22T04:31:00Z</dcterms:created>
  <dcterms:modified xsi:type="dcterms:W3CDTF">2026-05-22T04:31:00Z</dcterms:modified>
</cp:coreProperties>
</file>