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71A" w:rsidRDefault="009F4498">
      <w:r w:rsidRPr="009F4498">
        <w:t xml:space="preserve">29.04.26 герметизация воронки </w:t>
      </w:r>
      <w:proofErr w:type="spellStart"/>
      <w:r w:rsidRPr="009F4498">
        <w:t>ливневки</w:t>
      </w:r>
      <w:proofErr w:type="spellEnd"/>
      <w:r w:rsidRPr="009F4498">
        <w:t xml:space="preserve"> кровля УР42А</w:t>
      </w:r>
    </w:p>
    <w:p w:rsidR="009F4498" w:rsidRDefault="009F4498">
      <w:r w:rsidRPr="009F4498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9.04.26 герметизация воронки ливневки кровля УР42А\IMG_20260429_100929_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9.04.26 герметизация воронки ливневки кровля УР42А\IMG_20260429_100929_85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4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341"/>
    <w:rsid w:val="0028671A"/>
    <w:rsid w:val="009F4498"/>
    <w:rsid w:val="00EE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B88D7"/>
  <w15:chartTrackingRefBased/>
  <w15:docId w15:val="{B0C788A1-F7FA-49C2-AB16-57DB20DFD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2026-04-29T05:12:00Z</dcterms:created>
  <dcterms:modified xsi:type="dcterms:W3CDTF">2026-04-29T05:19:00Z</dcterms:modified>
</cp:coreProperties>
</file>