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FE3682">
      <w:r w:rsidRPr="00FE3682">
        <w:t>30.12.25 установка датчика день и ночь на козырьке 3под УР44Д</w:t>
      </w:r>
    </w:p>
    <w:p w:rsidR="00FE3682" w:rsidRDefault="00FE3682">
      <w:r w:rsidRPr="00FE3682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Д\30.12.25 установка датчика день и ночь на козырьке 3под УР44Д\IMG_20260113_092329_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Д\30.12.25 установка датчика день и ночь на козырьке 3под УР44Д\IMG_20260113_092329_62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E36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0FE"/>
    <w:rsid w:val="008E35A7"/>
    <w:rsid w:val="00BF50FE"/>
    <w:rsid w:val="00FE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53B3F"/>
  <w15:chartTrackingRefBased/>
  <w15:docId w15:val="{D98E12B6-2464-4E3E-9CC7-E057D8E90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2026-01-13T04:42:00Z</dcterms:created>
  <dcterms:modified xsi:type="dcterms:W3CDTF">2026-01-13T04:42:00Z</dcterms:modified>
</cp:coreProperties>
</file>